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per il percorso formativo__________________________________________________________</w:t>
      </w:r>
      <w:r w:rsidDel="00000000" w:rsidR="00000000" w:rsidRPr="00000000">
        <w:rPr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afferente al Progetto M4C1I2.1-2023-1222-P-44938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II/la sottoscritto/a_________________________________________________________________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Nato/a a_____________________ (______) il__________________________________________ 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C.F. __________________________________Residente a__________________________ (____) 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in Via____________________________________________ Tel. ___________________________</w:t>
        <w:br w:type="textWrapping"/>
        <w:t xml:space="preserve">Indirizzo di posta elettronica ________________________________________________________ 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Docente in servizio presso questa Istituzione Scolastica </w:t>
      </w:r>
    </w:p>
    <w:p w:rsidR="00000000" w:rsidDel="00000000" w:rsidP="00000000" w:rsidRDefault="00000000" w:rsidRPr="00000000" w14:paraId="00000007">
      <w:pPr>
        <w:spacing w:after="28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in relazione ai titoli posseduti, di aver diritto ai seguenti punteggi: </w:t>
      </w:r>
    </w:p>
    <w:tbl>
      <w:tblPr>
        <w:tblStyle w:val="Table1"/>
        <w:tblW w:w="991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99"/>
        <w:gridCol w:w="1560"/>
        <w:gridCol w:w="1560"/>
        <w:tblGridChange w:id="0">
          <w:tblGrid>
            <w:gridCol w:w="6799"/>
            <w:gridCol w:w="1560"/>
            <w:gridCol w:w="1560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4" w:right="1298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CULTURALI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Candidato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quinquennale/vecchio ordinamento coerente con le attività inerenti gli ambiti di intervento per cui si presenta la candidatura (max punti 12)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da 66 a 80 Punti 6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08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da 81 a 90 Punti 7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08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da 91a100 Punti 8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08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da 100 a110 Punti 10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08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110 e lode Punti 12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di maturità Punti 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12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Altra laurea pertinente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2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" w:right="5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6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2"/>
            <w:shd w:fill="d0cece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ED ESPERIENZE PROFESSIONALI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svolte all’interno dell’Amministrazione Scolastica sui temi di riferimento (punti 2 per ogni anno scolastico, fino a un max di punti 5)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Incarichi di docenza svolte all’interno dell’Amministrazione Scolastica sui temi di riferimento (punti 1 per ogni anno scolastico, fino a un max di punti 10)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2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svolte all’interno dell’Amministrazione Scolastica nei progetti PON, FSE, FSER sui temi riferimento (punti 1 per ogni anno scolastico, fino a un max di punti 5)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27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docenza svolte all’interno dell’Amministrazione Scolastica nei progetti PON, FSE, FSER sui temi riferimento (punti 2 per ogni anno scolastico, fino a un max di punti 10)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15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formazione/aggiornamento attinenti alla tematica relativa alla/e azioni, come discente, per cui si presenta la candidatura (punti 1 per ogni corso fino a un max di punti 5)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29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Incarichi nelle Istituzioni Scolastiche in qualità di Funzione Strumentale per il PTOF, per l’area STEM (o area Linguistica), (punti 2 per ogni anno scolastico fino al max di punti 10)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Incarichi di natura professionale nella pubblica amministrazione e/o nel privato inerenti il settore specifico (punti 1 fino a un massimo di 5)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start (o simili) – quattro esami (p. 1)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full (o simili) – sette esami (p. 2)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advanced (o simili) – (p. 3)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specialized (o simili) – (p. 5)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Aver progettato e inserito il Piano antidispersione nella piattaforma FUTURA - Punti 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10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II/La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4C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4F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0" w:before="28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53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5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Cv7P3jxFOzrQbNVOzFFxz6TCVw==">CgMxLjA4AHIhMXo4aEdmdjJldWxBTThLdUZGblhDQlYweVhKdjQ0S3NT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