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tutor, per il percorso formativo______________________________________________________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afferente al Progetto M4C1I2.1-2023-1222-P-44938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II/la sottoscritto/a_________________________________________________________________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Nato/aa_____________________ (______) il__________________________________________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C.F. __________________________________Residente a__________________________ (____)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in Via____________________________________________ Tel. ___________________________</w:t>
        <w:br w:type="textWrapping"/>
        <w:t xml:space="preserve">Indirizzo di posta elettronica ________________________________________________________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Docente in servizio presso questa Istituzione Scolastica </w:t>
      </w:r>
    </w:p>
    <w:p w:rsidR="00000000" w:rsidDel="00000000" w:rsidP="00000000" w:rsidRDefault="00000000" w:rsidRPr="00000000" w14:paraId="00000007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in relazione ai titoli posseduti, di aver diritto ai seguenti punteggi: </w:t>
      </w:r>
    </w:p>
    <w:tbl>
      <w:tblPr>
        <w:tblStyle w:val="Table1"/>
        <w:tblW w:w="94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58"/>
        <w:gridCol w:w="1417"/>
        <w:gridCol w:w="1417"/>
        <w:tblGridChange w:id="0">
          <w:tblGrid>
            <w:gridCol w:w="6658"/>
            <w:gridCol w:w="1417"/>
            <w:gridCol w:w="141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4" w:right="12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quinquennale/vecchio ordinamento coerente con le attività inerenti gli ambiti di intervento per cui si presenta la candidatura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66 a 80 Punti 6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voto da 81 a 90 Punti 7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voto da 91 a100 Punti 8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voto da 100 a110 Punti 10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voto 110 e lode Punti 12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diploma di maturità Punti 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laurea pertinente alle attività da svolgere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Pt.2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Specializzazione post-laurea specifica o Master di durata annuale o Dottorati di ricerca specifici o Corsi di perfezionamento coerenti con l'area di riferimento (punti 1 per ogni titolo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di punti 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ED 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svolte all’interno dell’Amministrazione Scolastica e temi della dispersione scolastica (punti 2 per ogni anno scolastico,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docenza svolte all’interno dell’Amministrazione Scolastica e  temi della dispersione scolastica (punti 1 per ogni anno scolastico,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svolte all’interno dell’Amministrazione Scolastica nei progetti PON, FSE, FSER e temi della dispersione scolastica (punti 3 per ogni anno scolastico,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docenza svolte all’interno dell’Amministrazione Scolastica nei progetti PON, FSE, FSER  e temi della dispersione scolastica (punti 1 per ogni anno scolastico,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 per cui si presenta la candidatura come discente (punti 1 per ogni corso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nelle istituzioni scolastiche in qualità di Funzione Strumentale per il PTOF, Animatore digitale, Referente per l’inclusione e contrasto al bullismo, referente di progetti per la prevenzione e il contrasto alla dispersione scolastica (punti 2 per ogni anno scolastico fino 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di punti 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natura professionale nella pubblica amministrazione e/o nel privato inerenti il settore specifico (punti 1 fino 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di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punti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start (o simili) – quattro esami (p. 1)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full (o simili) – sette esami (p. 2)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advanced (o simili) – (p. 3)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specialized (o simili) – (p. 5)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Aver progettato e inserito il Piano antidispersione nella piattaforma FUTURA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II/La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4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28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53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ylrwo4WiNzK6ZYOK2NlDV9iDg==">CgMxLjA4AHIhMWNDWTNjV29SdmRfdjh3UXluMUpqVVhzMjR2SE5jdVgt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